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0070" w:rsidRPr="007B00A7" w:rsidRDefault="009A5B8E" w:rsidP="009A5B8E">
      <w:pPr>
        <w:spacing w:after="100" w:afterAutospacing="1"/>
        <w:ind w:left="90"/>
        <w:rPr>
          <w:rFonts w:ascii="Verdana" w:hAnsi="Verdana"/>
          <w:sz w:val="9"/>
          <w:szCs w:val="9"/>
        </w:rPr>
      </w:pPr>
      <w:r w:rsidRPr="009A5B8E">
        <w:rPr>
          <w:rFonts w:ascii="Verdana" w:hAnsi="Verdana"/>
          <w:b/>
          <w:noProof/>
        </w:rPr>
        <mc:AlternateContent>
          <mc:Choice Requires="wps">
            <w:drawing>
              <wp:anchor distT="0" distB="0" distL="114300" distR="114300" simplePos="0" relativeHeight="251660288" behindDoc="0" locked="0" layoutInCell="1" allowOverlap="1" wp14:anchorId="0A59FB78" wp14:editId="3910E8DC">
                <wp:simplePos x="0" y="0"/>
                <wp:positionH relativeFrom="column">
                  <wp:posOffset>1002030</wp:posOffset>
                </wp:positionH>
                <wp:positionV relativeFrom="paragraph">
                  <wp:posOffset>284480</wp:posOffset>
                </wp:positionV>
                <wp:extent cx="2374265" cy="140398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A5B8E" w:rsidRPr="009A5B8E" w:rsidRDefault="009A5B8E">
                            <w:pPr>
                              <w:rPr>
                                <w:rFonts w:ascii="Verdana" w:hAnsi="Verdana"/>
                              </w:rPr>
                            </w:pPr>
                            <w:r w:rsidRPr="009A5B8E">
                              <w:rPr>
                                <w:rFonts w:ascii="Verdana" w:hAnsi="Verdana"/>
                              </w:rPr>
                              <w:t>For more information contact SeaWorld Public Relations at (619) 226-3929.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9pt;margin-top:22.4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" stroked="f">
                <v:textbox style="mso-fit-shape-to-text:t">
                  <w:txbxContent>
                    <w:p w:rsidR="009A5B8E" w:rsidRPr="009A5B8E" w:rsidRDefault="009A5B8E">
                      <w:pPr>
                        <w:rPr>
                          <w:rFonts w:ascii="Verdana" w:hAnsi="Verdana"/>
                        </w:rPr>
                      </w:pPr>
                      <w:r w:rsidRPr="009A5B8E">
                        <w:rPr>
                          <w:rFonts w:ascii="Verdana" w:hAnsi="Verdana"/>
                        </w:rPr>
                        <w:t>For more information contact SeaWorld Public Relations at (619) 226-3929.</w:t>
                      </w:r>
                    </w:p>
                  </w:txbxContent>
                </v:textbox>
              </v:shape>
            </w:pict>
          </mc:Fallback>
        </mc:AlternateContent>
      </w:r>
      <w:r>
        <w:rPr>
          <w:rFonts w:ascii="Verdana" w:hAnsi="Verdana"/>
          <w:b/>
          <w:noProof/>
        </w:rPr>
        <w:drawing>
          <wp:anchor distT="0" distB="0" distL="114300" distR="114300" simplePos="0" relativeHeight="251658240" behindDoc="0" locked="0" layoutInCell="1" allowOverlap="1" wp14:anchorId="24D6363C" wp14:editId="48EB6A4E">
            <wp:simplePos x="0" y="0"/>
            <wp:positionH relativeFrom="column">
              <wp:posOffset>266700</wp:posOffset>
            </wp:positionH>
            <wp:positionV relativeFrom="paragraph">
              <wp:posOffset>-171450</wp:posOffset>
            </wp:positionV>
            <wp:extent cx="1685925" cy="10306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030605"/>
                    </a:xfrm>
                    <a:prstGeom prst="rect">
                      <a:avLst/>
                    </a:prstGeom>
                  </pic:spPr>
                </pic:pic>
              </a:graphicData>
            </a:graphic>
            <wp14:sizeRelH relativeFrom="margin">
              <wp14:pctWidth>0</wp14:pctWidth>
            </wp14:sizeRelH>
            <wp14:sizeRelV relativeFrom="margin">
              <wp14:pctHeight>0</wp14:pctHeight>
            </wp14:sizeRelV>
          </wp:anchor>
        </w:drawing>
      </w:r>
      <w:r w:rsidR="00851F80">
        <w:rPr>
          <w:rFonts w:ascii="Verdana" w:hAnsi="Verdana"/>
          <w:b/>
        </w:rPr>
        <w:br w:type="textWrapping" w:clear="all"/>
      </w:r>
      <w:r w:rsidR="000D0070" w:rsidRPr="00CB0D85">
        <w:rPr>
          <w:rFonts w:ascii="Verdana" w:hAnsi="Verdana"/>
          <w:b/>
        </w:rPr>
        <w:tab/>
      </w:r>
      <w:r w:rsidR="000D0070" w:rsidRPr="00CB0D85">
        <w:rPr>
          <w:rFonts w:ascii="Verdana" w:hAnsi="Verdana"/>
          <w:b/>
        </w:rPr>
        <w:tab/>
      </w:r>
      <w:r w:rsidR="000D0070" w:rsidRPr="00CB0D85">
        <w:rPr>
          <w:rFonts w:ascii="Verdana" w:hAnsi="Verdana"/>
          <w:b/>
        </w:rPr>
        <w:tab/>
      </w:r>
      <w:r w:rsidR="000D0070" w:rsidRPr="00CB0D85">
        <w:rPr>
          <w:rFonts w:ascii="Verdana" w:hAnsi="Verdana"/>
          <w:b/>
        </w:rPr>
        <w:tab/>
      </w:r>
      <w:r w:rsidR="000D0070" w:rsidRPr="00CB0D85">
        <w:rPr>
          <w:rFonts w:ascii="Verdana" w:hAnsi="Verdana"/>
          <w:b/>
        </w:rPr>
        <w:tab/>
      </w:r>
    </w:p>
    <w:p w:rsidR="009A5B8E" w:rsidRDefault="009A5B8E" w:rsidP="009A5B8E">
      <w:pPr>
        <w:pStyle w:val="Heading1"/>
        <w:rPr>
          <w:rFonts w:ascii="Verdana" w:hAnsi="Verdana"/>
          <w:sz w:val="22"/>
          <w:szCs w:val="22"/>
          <w:u w:val="single"/>
        </w:rPr>
      </w:pPr>
      <w:r>
        <w:rPr>
          <w:rFonts w:ascii="Verdana" w:hAnsi="Verdana"/>
          <w:sz w:val="22"/>
          <w:szCs w:val="22"/>
          <w:u w:val="single"/>
        </w:rPr>
        <w:t xml:space="preserve">SEAWORLD’S DOLPHIN STADIUM TO UNDERGO </w:t>
      </w:r>
    </w:p>
    <w:p w:rsidR="009A5B8E" w:rsidRDefault="009A5B8E" w:rsidP="009A5B8E">
      <w:pPr>
        <w:pStyle w:val="Heading1"/>
      </w:pPr>
      <w:r>
        <w:rPr>
          <w:rFonts w:ascii="Verdana" w:hAnsi="Verdana"/>
          <w:sz w:val="22"/>
          <w:szCs w:val="22"/>
          <w:u w:val="single"/>
        </w:rPr>
        <w:t>MAJOR REHABILITATION PROJECT</w:t>
      </w:r>
    </w:p>
    <w:p w:rsidR="009A5B8E" w:rsidRDefault="009A5B8E" w:rsidP="009A5B8E">
      <w:pPr>
        <w:rPr>
          <w:rFonts w:eastAsiaTheme="minorHAnsi"/>
        </w:rPr>
      </w:pPr>
      <w:r>
        <w:t> </w:t>
      </w:r>
    </w:p>
    <w:p w:rsidR="009A5B8E" w:rsidRDefault="009A5B8E" w:rsidP="009A5B8E">
      <w:pPr>
        <w:pStyle w:val="Heading1"/>
        <w:rPr>
          <w:rFonts w:ascii="Verdana" w:hAnsi="Verdana"/>
          <w:sz w:val="22"/>
          <w:szCs w:val="22"/>
        </w:rPr>
      </w:pPr>
      <w:r>
        <w:rPr>
          <w:rFonts w:ascii="Verdana" w:hAnsi="Verdana"/>
          <w:sz w:val="22"/>
          <w:szCs w:val="22"/>
        </w:rPr>
        <w:t xml:space="preserve">Special presentations will take place at Dolphin Point until </w:t>
      </w:r>
    </w:p>
    <w:p w:rsidR="009A5B8E" w:rsidRDefault="009A5B8E" w:rsidP="009A5B8E">
      <w:pPr>
        <w:pStyle w:val="Heading1"/>
      </w:pPr>
      <w:proofErr w:type="gramStart"/>
      <w:r>
        <w:rPr>
          <w:rFonts w:ascii="Verdana" w:hAnsi="Verdana"/>
          <w:sz w:val="22"/>
          <w:szCs w:val="22"/>
        </w:rPr>
        <w:t>stadium</w:t>
      </w:r>
      <w:proofErr w:type="gramEnd"/>
      <w:r>
        <w:rPr>
          <w:rFonts w:ascii="Verdana" w:hAnsi="Verdana"/>
          <w:sz w:val="22"/>
          <w:szCs w:val="22"/>
        </w:rPr>
        <w:t xml:space="preserve"> re-opens in April</w:t>
      </w:r>
    </w:p>
    <w:p w:rsidR="009A5B8E" w:rsidRDefault="009A5B8E" w:rsidP="009A5B8E">
      <w:pPr>
        <w:rPr>
          <w:rFonts w:eastAsiaTheme="minorHAnsi"/>
        </w:rPr>
      </w:pPr>
      <w:r>
        <w:rPr>
          <w:rFonts w:ascii="Verdana" w:hAnsi="Verdana"/>
        </w:rPr>
        <w:t> </w:t>
      </w:r>
    </w:p>
    <w:p w:rsidR="009A5B8E" w:rsidRDefault="009A5B8E" w:rsidP="009A5B8E">
      <w:pPr>
        <w:spacing w:line="360" w:lineRule="auto"/>
      </w:pPr>
      <w:r>
        <w:rPr>
          <w:rFonts w:ascii="Verdana" w:hAnsi="Verdana"/>
          <w:b/>
          <w:bCs/>
        </w:rPr>
        <w:t xml:space="preserve">SAN DIEGO (Jan. 8, 2016) – </w:t>
      </w:r>
      <w:r>
        <w:rPr>
          <w:rFonts w:ascii="Verdana" w:hAnsi="Verdana"/>
        </w:rPr>
        <w:t xml:space="preserve">On Monday (Jan. 11, 2016), a three-month major rehabilitation project will begin at SeaWorld’s Dolphin Stadium. In the interim, special dolphin presentations will be offered at the park’s interaction pools at Dolphin Point. </w:t>
      </w:r>
      <w:r>
        <w:rPr>
          <w:rFonts w:ascii="Verdana" w:hAnsi="Verdana"/>
          <w:i/>
          <w:iCs/>
        </w:rPr>
        <w:t>Dolphin Point Playtime</w:t>
      </w:r>
      <w:r>
        <w:rPr>
          <w:rFonts w:ascii="Verdana" w:hAnsi="Verdana"/>
        </w:rPr>
        <w:t xml:space="preserve"> presentation times will be listed on the park map and will be free for guests to enjoy daily</w:t>
      </w:r>
      <w:r>
        <w:rPr>
          <w:rFonts w:ascii="Verdana" w:hAnsi="Verdana"/>
          <w:color w:val="0D0D0D"/>
        </w:rPr>
        <w:t xml:space="preserve">. </w:t>
      </w:r>
    </w:p>
    <w:p w:rsidR="009A5B8E" w:rsidRDefault="009A5B8E" w:rsidP="009A5B8E">
      <w:pPr>
        <w:spacing w:line="360" w:lineRule="auto"/>
        <w:ind w:firstLine="720"/>
      </w:pPr>
      <w:r w:rsidRPr="001F25AF">
        <w:rPr>
          <w:rFonts w:ascii="Verdana" w:hAnsi="Verdana"/>
        </w:rPr>
        <w:t>Dolphin Stadium, which seats more than 3,500 guests, was originally built in 197</w:t>
      </w:r>
      <w:r w:rsidR="004329E3">
        <w:rPr>
          <w:rFonts w:ascii="Verdana" w:hAnsi="Verdana"/>
        </w:rPr>
        <w:t>1</w:t>
      </w:r>
      <w:r w:rsidRPr="001F25AF">
        <w:rPr>
          <w:rFonts w:ascii="Verdana" w:hAnsi="Verdana"/>
        </w:rPr>
        <w:t xml:space="preserve">. Over the last four decades, the stadium has been the venue for many shows, most recently </w:t>
      </w:r>
      <w:r w:rsidRPr="001F25AF">
        <w:rPr>
          <w:rFonts w:ascii="Verdana" w:hAnsi="Verdana"/>
          <w:i/>
          <w:iCs/>
        </w:rPr>
        <w:t>Dolphin Days</w:t>
      </w:r>
      <w:r w:rsidRPr="001F25AF">
        <w:rPr>
          <w:rFonts w:ascii="Verdana" w:hAnsi="Verdana"/>
        </w:rPr>
        <w:t xml:space="preserve">. The rehabilitation project is a significant infrastructure maintenance investment and will include draining all the pools and re-coating them. The </w:t>
      </w:r>
      <w:r w:rsidRPr="001F25AF">
        <w:rPr>
          <w:rFonts w:ascii="Verdana" w:hAnsi="Verdana"/>
          <w:i/>
          <w:iCs/>
          <w:color w:val="0D0D0D"/>
        </w:rPr>
        <w:t xml:space="preserve">Dolphin Days </w:t>
      </w:r>
      <w:r w:rsidRPr="001F25AF">
        <w:rPr>
          <w:rFonts w:ascii="Verdana" w:hAnsi="Verdana"/>
          <w:color w:val="0D0D0D"/>
        </w:rPr>
        <w:t xml:space="preserve">show can be seen through Sunday (Jan. 10) and will resume when the stadium re-opens in April. The dolphins and pilot whales that currently </w:t>
      </w:r>
      <w:r w:rsidR="001F25AF" w:rsidRPr="001F25AF">
        <w:rPr>
          <w:rFonts w:ascii="Verdana" w:hAnsi="Verdana"/>
          <w:color w:val="0D0D0D"/>
        </w:rPr>
        <w:t xml:space="preserve">call </w:t>
      </w:r>
      <w:r w:rsidRPr="001F25AF">
        <w:rPr>
          <w:rFonts w:ascii="Verdana" w:hAnsi="Verdana"/>
          <w:color w:val="0D0D0D"/>
        </w:rPr>
        <w:t>Dolphin Stadium home will live in other pools at the park during the</w:t>
      </w:r>
      <w:r w:rsidRPr="001F25AF">
        <w:rPr>
          <w:rFonts w:ascii="Verdana" w:hAnsi="Verdana"/>
        </w:rPr>
        <w:t xml:space="preserve"> </w:t>
      </w:r>
      <w:r w:rsidRPr="001F25AF">
        <w:rPr>
          <w:rFonts w:ascii="Verdana" w:hAnsi="Verdana"/>
          <w:color w:val="0D0D0D"/>
        </w:rPr>
        <w:t>project.</w:t>
      </w:r>
    </w:p>
    <w:p w:rsidR="009A5B8E" w:rsidRDefault="009A5B8E" w:rsidP="009A5B8E">
      <w:pPr>
        <w:spacing w:line="360" w:lineRule="auto"/>
        <w:ind w:firstLine="720"/>
      </w:pPr>
      <w:r>
        <w:rPr>
          <w:rFonts w:ascii="Verdana" w:hAnsi="Verdana"/>
          <w:color w:val="0D0D0D"/>
        </w:rPr>
        <w:t xml:space="preserve">During the </w:t>
      </w:r>
      <w:r>
        <w:rPr>
          <w:rFonts w:ascii="Verdana" w:hAnsi="Verdana"/>
          <w:i/>
          <w:iCs/>
          <w:color w:val="0D0D0D"/>
        </w:rPr>
        <w:t>Dolphin Point Playtime</w:t>
      </w:r>
      <w:r>
        <w:rPr>
          <w:rFonts w:ascii="Verdana" w:hAnsi="Verdana"/>
          <w:color w:val="0D0D0D"/>
        </w:rPr>
        <w:t xml:space="preserve"> presentations at Dolphin Point, guests will learn about SeaWorld’s dolphins, watch a training session and be inspired to act on what they can do to help protect animals in the wild. In addition, during each presentation, one lucky child will be chosen to participate in a hands-on, one-on-one session with a dolphin, guided by a SeaWorld trainer. </w:t>
      </w:r>
    </w:p>
    <w:p w:rsidR="009A5B8E" w:rsidRPr="009A5B8E" w:rsidRDefault="009A5B8E" w:rsidP="009A5B8E">
      <w:pPr>
        <w:spacing w:line="360" w:lineRule="auto"/>
        <w:ind w:firstLine="720"/>
        <w:rPr>
          <w:rFonts w:ascii="Verdana" w:hAnsi="Verdana"/>
        </w:rPr>
      </w:pPr>
      <w:r w:rsidRPr="009A5B8E">
        <w:rPr>
          <w:rFonts w:ascii="Verdana" w:hAnsi="Verdana"/>
        </w:rPr>
        <w:t xml:space="preserve">SeaWorld is open year-round including holidays. Admission is $89 for ages 10 and older; $83 for ages 3-9; free for under 3. Parking is $16; $11 for motorcycles; $21 for RVs and Up-Close. </w:t>
      </w:r>
      <w:r>
        <w:rPr>
          <w:rFonts w:ascii="Verdana" w:hAnsi="Verdana"/>
        </w:rPr>
        <w:t>SeaWorld’s</w:t>
      </w:r>
      <w:r w:rsidRPr="009A5B8E">
        <w:rPr>
          <w:rFonts w:ascii="Verdana" w:hAnsi="Verdana"/>
        </w:rPr>
        <w:t xml:space="preserve"> 2016 Fun Card </w:t>
      </w:r>
      <w:r>
        <w:rPr>
          <w:rFonts w:ascii="Verdana" w:hAnsi="Verdana"/>
        </w:rPr>
        <w:t xml:space="preserve">is a great way to enjoy all the park has to offer this year, all for less than the price of a single-day admission. </w:t>
      </w:r>
      <w:r w:rsidR="008F108C">
        <w:rPr>
          <w:rFonts w:ascii="Verdana" w:hAnsi="Verdana"/>
        </w:rPr>
        <w:t>SeaWorld’s special ticket offers are currently available online. For park hours</w:t>
      </w:r>
      <w:r w:rsidRPr="009A5B8E">
        <w:rPr>
          <w:rFonts w:ascii="Verdana" w:hAnsi="Verdana"/>
        </w:rPr>
        <w:t xml:space="preserve"> and more information, visit </w:t>
      </w:r>
      <w:hyperlink r:id="rId6" w:history="1">
        <w:r w:rsidRPr="009A5B8E">
          <w:rPr>
            <w:rStyle w:val="Hyperlink"/>
            <w:rFonts w:ascii="Verdana" w:hAnsi="Verdana"/>
            <w:b/>
            <w:bCs/>
            <w:i/>
            <w:u w:val="none"/>
          </w:rPr>
          <w:t>www.SeaWorldSanDiego.com</w:t>
        </w:r>
      </w:hyperlink>
      <w:r w:rsidRPr="009A5B8E">
        <w:rPr>
          <w:rFonts w:ascii="Verdana" w:hAnsi="Verdana"/>
          <w:b/>
          <w:i/>
        </w:rPr>
        <w:t xml:space="preserve"> </w:t>
      </w:r>
      <w:r w:rsidRPr="009A5B8E">
        <w:rPr>
          <w:rFonts w:ascii="Verdana" w:hAnsi="Verdana"/>
        </w:rPr>
        <w:t>or call (800) 257-4268.</w:t>
      </w:r>
    </w:p>
    <w:p w:rsidR="009A5B8E" w:rsidRDefault="009A5B8E" w:rsidP="009A5B8E">
      <w:pPr>
        <w:overflowPunct/>
        <w:autoSpaceDE/>
        <w:autoSpaceDN/>
        <w:adjustRightInd/>
        <w:ind w:left="1080" w:right="-216" w:hanging="1354"/>
        <w:textAlignment w:val="auto"/>
        <w:rPr>
          <w:rFonts w:ascii="Verdana" w:hAnsi="Verdana" w:cs="Arial"/>
          <w:b/>
        </w:rPr>
      </w:pPr>
      <w:r>
        <w:rPr>
          <w:rFonts w:ascii="Verdana" w:hAnsi="Verdana" w:cs="Arial"/>
          <w:b/>
        </w:rPr>
        <w:t xml:space="preserve">   </w:t>
      </w:r>
      <w:r>
        <w:rPr>
          <w:rFonts w:ascii="Verdana" w:hAnsi="Verdana" w:cs="Arial"/>
          <w:b/>
        </w:rPr>
        <w:tab/>
      </w:r>
    </w:p>
    <w:p w:rsidR="009A5B8E" w:rsidRPr="009A5B8E" w:rsidRDefault="009A5B8E" w:rsidP="009A5B8E">
      <w:pPr>
        <w:overflowPunct/>
        <w:autoSpaceDE/>
        <w:autoSpaceDN/>
        <w:adjustRightInd/>
        <w:ind w:left="1080" w:right="-216" w:hanging="1080"/>
        <w:textAlignment w:val="auto"/>
        <w:rPr>
          <w:rFonts w:ascii="Verdana" w:hAnsi="Verdana" w:cs="Arial"/>
          <w:sz w:val="5"/>
          <w:szCs w:val="5"/>
        </w:rPr>
      </w:pPr>
      <w:proofErr w:type="gramStart"/>
      <w:r w:rsidRPr="00F843FA">
        <w:rPr>
          <w:rFonts w:ascii="Verdana" w:hAnsi="Verdana" w:cs="Arial"/>
          <w:b/>
          <w:bCs/>
        </w:rPr>
        <w:t>About SeaWorld Entertainment, Inc.</w:t>
      </w:r>
      <w:proofErr w:type="gramEnd"/>
    </w:p>
    <w:p w:rsidR="009A5B8E" w:rsidRPr="00F843FA" w:rsidRDefault="009A5B8E" w:rsidP="009A5B8E">
      <w:pPr>
        <w:spacing w:after="120"/>
        <w:jc w:val="both"/>
        <w:rPr>
          <w:rFonts w:ascii="Verdana" w:hAnsi="Verdana" w:cs="Arial"/>
        </w:rPr>
      </w:pPr>
      <w:r w:rsidRPr="00F843FA">
        <w:rPr>
          <w:rFonts w:ascii="Verdana" w:hAnsi="Verdana" w:cs="Arial"/>
        </w:rPr>
        <w:t xml:space="preserve">SeaWorld Entertainment, Inc. (NYSE: SEAS) is a leading theme park and entertainment company providing experiences that matter and inspiring guests to protect animals and the wild wonders of our world. </w:t>
      </w:r>
    </w:p>
    <w:p w:rsidR="009A5B8E" w:rsidRPr="00F843FA" w:rsidRDefault="009A5B8E" w:rsidP="009A5B8E">
      <w:pPr>
        <w:spacing w:after="120"/>
        <w:jc w:val="both"/>
        <w:rPr>
          <w:rFonts w:ascii="Verdana" w:hAnsi="Verdana" w:cs="Arial"/>
        </w:rPr>
      </w:pPr>
      <w:r w:rsidRPr="00F843FA">
        <w:rPr>
          <w:rFonts w:ascii="Verdana" w:hAnsi="Verdana" w:cs="Arial"/>
        </w:rPr>
        <w:t xml:space="preserve">SeaWorld Entertainment, Inc.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t>
      </w:r>
      <w:r w:rsidRPr="00F843FA">
        <w:rPr>
          <w:rFonts w:ascii="Verdana" w:hAnsi="Verdana" w:cs="Arial"/>
        </w:rPr>
        <w:lastRenderedPageBreak/>
        <w:t>with the goal of returning them to the wild. The SeaWorld rescue team has helped more than 27,000 animals in need over the last 50 years.</w:t>
      </w:r>
    </w:p>
    <w:p w:rsidR="009A5B8E" w:rsidRPr="00F843FA" w:rsidRDefault="009A5B8E" w:rsidP="009A5B8E">
      <w:pPr>
        <w:spacing w:after="120"/>
        <w:jc w:val="both"/>
        <w:rPr>
          <w:rFonts w:ascii="Verdana" w:hAnsi="Verdana" w:cs="Arial"/>
        </w:rPr>
      </w:pPr>
      <w:r w:rsidRPr="00F843FA">
        <w:rPr>
          <w:rFonts w:ascii="Verdana" w:hAnsi="Verdana" w:cs="Arial"/>
        </w:rPr>
        <w:t xml:space="preserve">The company owns or licenses a portfolio of globally recognized brands including </w:t>
      </w:r>
      <w:r w:rsidRPr="00F843FA">
        <w:rPr>
          <w:rFonts w:ascii="Verdana" w:hAnsi="Verdana" w:cs="Arial"/>
          <w:i/>
          <w:iCs/>
        </w:rPr>
        <w:t>SeaWorld</w:t>
      </w:r>
      <w:r w:rsidRPr="00F843FA">
        <w:rPr>
          <w:rFonts w:ascii="Verdana" w:hAnsi="Verdana" w:cs="Arial"/>
          <w:i/>
          <w:iCs/>
          <w:vertAlign w:val="superscript"/>
        </w:rPr>
        <w:t>®</w:t>
      </w:r>
      <w:r w:rsidRPr="00F843FA">
        <w:rPr>
          <w:rFonts w:ascii="Verdana" w:hAnsi="Verdana" w:cs="Arial"/>
        </w:rPr>
        <w:t xml:space="preserve">, </w:t>
      </w:r>
      <w:r w:rsidRPr="00F843FA">
        <w:rPr>
          <w:rFonts w:ascii="Verdana" w:hAnsi="Verdana" w:cs="Arial"/>
          <w:i/>
          <w:iCs/>
        </w:rPr>
        <w:t>Shamu</w:t>
      </w:r>
      <w:r w:rsidRPr="00F843FA">
        <w:rPr>
          <w:rFonts w:ascii="Verdana" w:hAnsi="Verdana" w:cs="Arial"/>
          <w:i/>
          <w:iCs/>
          <w:vertAlign w:val="superscript"/>
        </w:rPr>
        <w:t>®</w:t>
      </w:r>
      <w:r w:rsidRPr="00F843FA">
        <w:rPr>
          <w:rFonts w:ascii="Verdana" w:hAnsi="Verdana" w:cs="Arial"/>
        </w:rPr>
        <w:t xml:space="preserve"> and </w:t>
      </w:r>
      <w:r w:rsidRPr="00F843FA">
        <w:rPr>
          <w:rFonts w:ascii="Verdana" w:hAnsi="Verdana" w:cs="Arial"/>
          <w:i/>
          <w:iCs/>
        </w:rPr>
        <w:t>Busch Gardens</w:t>
      </w:r>
      <w:r w:rsidRPr="00F843FA">
        <w:rPr>
          <w:rFonts w:ascii="Verdana" w:hAnsi="Verdana" w:cs="Arial"/>
          <w:i/>
          <w:iCs/>
          <w:vertAlign w:val="superscript"/>
        </w:rPr>
        <w:t>®</w:t>
      </w:r>
      <w:r w:rsidRPr="00F843FA">
        <w:rPr>
          <w:rFonts w:ascii="Verdana" w:hAnsi="Verdana" w:cs="Arial"/>
        </w:rPr>
        <w:t>. Over its more than 50-year history, the company has built a diversified portfolio of 11 destination and regional theme parks that are grouped in key markets across the United States, many of which showcase its one-of-a-kind zoological collection of over 800 species of animals. The company’s theme parks feature a diverse array of rides, shows and other attractions with broad demographic appeal which deliver memorable experiences and a strong value proposition for its guests.</w:t>
      </w:r>
    </w:p>
    <w:p w:rsidR="009A5B8E" w:rsidRPr="00F843FA" w:rsidRDefault="009A5B8E" w:rsidP="009A5B8E">
      <w:pPr>
        <w:spacing w:after="120"/>
        <w:jc w:val="both"/>
        <w:rPr>
          <w:rFonts w:ascii="Verdana" w:hAnsi="Verdana" w:cs="Arial"/>
          <w:b/>
          <w:i/>
        </w:rPr>
      </w:pPr>
      <w:r w:rsidRPr="00F843FA">
        <w:rPr>
          <w:rFonts w:ascii="Verdana" w:hAnsi="Verdana" w:cs="Arial"/>
        </w:rPr>
        <w:t xml:space="preserve">Copies of this and other news releases as well as additional information about SeaWorld Entertainment, Inc. can be obtained online at </w:t>
      </w:r>
      <w:hyperlink r:id="rId7" w:history="1">
        <w:r w:rsidRPr="009A5B8E">
          <w:rPr>
            <w:rStyle w:val="Hyperlink"/>
            <w:rFonts w:ascii="Verdana" w:hAnsi="Verdana" w:cs="Arial"/>
            <w:b/>
            <w:i/>
            <w:iCs/>
            <w:color w:val="000000"/>
            <w:u w:val="none"/>
          </w:rPr>
          <w:t>SeaWorldEntertainment.com</w:t>
        </w:r>
      </w:hyperlink>
      <w:r w:rsidRPr="009A5B8E">
        <w:rPr>
          <w:rFonts w:ascii="Verdana" w:hAnsi="Verdana" w:cs="Arial"/>
          <w:b/>
          <w:i/>
          <w:iCs/>
          <w:color w:val="000000"/>
        </w:rPr>
        <w:t>.</w:t>
      </w:r>
      <w:r w:rsidRPr="00F843FA">
        <w:rPr>
          <w:rFonts w:ascii="Verdana" w:hAnsi="Verdana" w:cs="Arial"/>
          <w:b/>
          <w:i/>
        </w:rPr>
        <w:t xml:space="preserve"> </w:t>
      </w:r>
    </w:p>
    <w:p w:rsidR="009A5B8E" w:rsidRDefault="000D0070" w:rsidP="006C7F75">
      <w:pPr>
        <w:tabs>
          <w:tab w:val="left" w:pos="1440"/>
        </w:tabs>
        <w:spacing w:after="120"/>
        <w:rPr>
          <w:rFonts w:ascii="Verdana" w:hAnsi="Verdana"/>
          <w:b/>
          <w:bCs/>
        </w:rPr>
      </w:pPr>
      <w:r>
        <w:rPr>
          <w:rFonts w:ascii="Verdana" w:hAnsi="Verdana"/>
          <w:b/>
          <w:bCs/>
        </w:rPr>
        <w:t xml:space="preserve">     </w:t>
      </w:r>
    </w:p>
    <w:p w:rsidR="009A5B8E" w:rsidRDefault="009A5B8E" w:rsidP="006C7F75">
      <w:pPr>
        <w:tabs>
          <w:tab w:val="left" w:pos="1440"/>
        </w:tabs>
        <w:spacing w:after="120"/>
        <w:rPr>
          <w:rFonts w:ascii="Verdana" w:hAnsi="Verdana"/>
          <w:b/>
          <w:bCs/>
        </w:rPr>
      </w:pPr>
    </w:p>
    <w:p w:rsidR="00851F80" w:rsidRDefault="000D0070" w:rsidP="009A5B8E">
      <w:pPr>
        <w:tabs>
          <w:tab w:val="left" w:pos="1440"/>
        </w:tabs>
        <w:spacing w:after="120"/>
        <w:jc w:val="center"/>
        <w:rPr>
          <w:rFonts w:ascii="Verdana" w:hAnsi="Verdana"/>
          <w:b/>
        </w:rPr>
      </w:pPr>
      <w:r>
        <w:rPr>
          <w:rFonts w:ascii="Verdana" w:hAnsi="Verdana"/>
          <w:b/>
        </w:rPr>
        <w:t>—</w:t>
      </w:r>
      <w:r w:rsidRPr="002871CA">
        <w:rPr>
          <w:rFonts w:ascii="Verdana" w:hAnsi="Verdana"/>
          <w:b/>
          <w:bCs/>
        </w:rPr>
        <w:t>S</w:t>
      </w:r>
      <w:r w:rsidRPr="002871CA">
        <w:rPr>
          <w:rFonts w:ascii="Verdana" w:hAnsi="Verdana"/>
          <w:b/>
        </w:rPr>
        <w:t>eaWorld</w:t>
      </w:r>
      <w:r>
        <w:rPr>
          <w:rFonts w:ascii="Verdana" w:hAnsi="Verdana"/>
          <w:b/>
        </w:rPr>
        <w:t>—</w:t>
      </w:r>
    </w:p>
    <w:p w:rsidR="00851F80" w:rsidRPr="00A72090" w:rsidRDefault="00851F80" w:rsidP="00A72090">
      <w:pPr>
        <w:tabs>
          <w:tab w:val="left" w:pos="1440"/>
        </w:tabs>
        <w:spacing w:after="120"/>
        <w:rPr>
          <w:rFonts w:ascii="Verdana" w:hAnsi="Verdana"/>
          <w:b/>
        </w:rPr>
      </w:pPr>
    </w:p>
    <w:sectPr w:rsidR="00851F80" w:rsidRPr="00A72090" w:rsidSect="009A5B8E">
      <w:pgSz w:w="12240" w:h="15840" w:code="1"/>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70"/>
    <w:rsid w:val="00006467"/>
    <w:rsid w:val="00010BF6"/>
    <w:rsid w:val="00021EB0"/>
    <w:rsid w:val="000550DE"/>
    <w:rsid w:val="00062C4E"/>
    <w:rsid w:val="00064A61"/>
    <w:rsid w:val="0007111C"/>
    <w:rsid w:val="000759AA"/>
    <w:rsid w:val="0008480E"/>
    <w:rsid w:val="000B3F8B"/>
    <w:rsid w:val="000B60FF"/>
    <w:rsid w:val="000D0070"/>
    <w:rsid w:val="0010609C"/>
    <w:rsid w:val="00112D1E"/>
    <w:rsid w:val="00150D8E"/>
    <w:rsid w:val="0016107F"/>
    <w:rsid w:val="00182727"/>
    <w:rsid w:val="00193096"/>
    <w:rsid w:val="001F25AF"/>
    <w:rsid w:val="0022508C"/>
    <w:rsid w:val="00230F18"/>
    <w:rsid w:val="002843F0"/>
    <w:rsid w:val="002B6198"/>
    <w:rsid w:val="002B61C0"/>
    <w:rsid w:val="0031207C"/>
    <w:rsid w:val="00324E04"/>
    <w:rsid w:val="00340F7B"/>
    <w:rsid w:val="00377287"/>
    <w:rsid w:val="0038564E"/>
    <w:rsid w:val="003A6396"/>
    <w:rsid w:val="0043070F"/>
    <w:rsid w:val="004329E3"/>
    <w:rsid w:val="00456E5B"/>
    <w:rsid w:val="00497BC5"/>
    <w:rsid w:val="004A6A86"/>
    <w:rsid w:val="00596C04"/>
    <w:rsid w:val="00625D4E"/>
    <w:rsid w:val="00625EC4"/>
    <w:rsid w:val="006565E6"/>
    <w:rsid w:val="00677317"/>
    <w:rsid w:val="006C165F"/>
    <w:rsid w:val="006C469D"/>
    <w:rsid w:val="006C7F75"/>
    <w:rsid w:val="006E0141"/>
    <w:rsid w:val="006E3E7D"/>
    <w:rsid w:val="00745E0D"/>
    <w:rsid w:val="007B1E18"/>
    <w:rsid w:val="007E35DC"/>
    <w:rsid w:val="007E4492"/>
    <w:rsid w:val="008168B5"/>
    <w:rsid w:val="00845125"/>
    <w:rsid w:val="00851F80"/>
    <w:rsid w:val="008A2BD8"/>
    <w:rsid w:val="008A2E5B"/>
    <w:rsid w:val="008B7DCD"/>
    <w:rsid w:val="008D50C3"/>
    <w:rsid w:val="008F108C"/>
    <w:rsid w:val="009016D3"/>
    <w:rsid w:val="00931D8F"/>
    <w:rsid w:val="009A2F58"/>
    <w:rsid w:val="009A5B8E"/>
    <w:rsid w:val="009A60CE"/>
    <w:rsid w:val="009B2B32"/>
    <w:rsid w:val="009D7C40"/>
    <w:rsid w:val="009F365F"/>
    <w:rsid w:val="00A0747A"/>
    <w:rsid w:val="00A12676"/>
    <w:rsid w:val="00A45E68"/>
    <w:rsid w:val="00A57039"/>
    <w:rsid w:val="00A62B34"/>
    <w:rsid w:val="00A72090"/>
    <w:rsid w:val="00A838C5"/>
    <w:rsid w:val="00A8453E"/>
    <w:rsid w:val="00A85ABF"/>
    <w:rsid w:val="00A931AF"/>
    <w:rsid w:val="00B03346"/>
    <w:rsid w:val="00B05483"/>
    <w:rsid w:val="00B06483"/>
    <w:rsid w:val="00B252BF"/>
    <w:rsid w:val="00BD4853"/>
    <w:rsid w:val="00BF423D"/>
    <w:rsid w:val="00C06707"/>
    <w:rsid w:val="00CF3934"/>
    <w:rsid w:val="00CF540D"/>
    <w:rsid w:val="00D3421E"/>
    <w:rsid w:val="00D36767"/>
    <w:rsid w:val="00D64D98"/>
    <w:rsid w:val="00D654DC"/>
    <w:rsid w:val="00DC7045"/>
    <w:rsid w:val="00E16A2D"/>
    <w:rsid w:val="00E472C5"/>
    <w:rsid w:val="00E7662C"/>
    <w:rsid w:val="00E93385"/>
    <w:rsid w:val="00EB3124"/>
    <w:rsid w:val="00EB6675"/>
    <w:rsid w:val="00EE17E1"/>
    <w:rsid w:val="00EE31EA"/>
    <w:rsid w:val="00EF214C"/>
    <w:rsid w:val="00EF24C2"/>
    <w:rsid w:val="00EF5596"/>
    <w:rsid w:val="00F03034"/>
    <w:rsid w:val="00F058F2"/>
    <w:rsid w:val="00F35D2E"/>
    <w:rsid w:val="00F45E4C"/>
    <w:rsid w:val="00F502FF"/>
    <w:rsid w:val="00F55B75"/>
    <w:rsid w:val="00F93AC6"/>
    <w:rsid w:val="00FE4947"/>
    <w:rsid w:val="00FF54CD"/>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0070"/>
    <w:pPr>
      <w:keepNext/>
      <w:jc w:val="center"/>
      <w:outlineLvl w:val="0"/>
    </w:pPr>
    <w:rPr>
      <w:rFonts w:ascii="Arial Narrow" w:hAnsi="Arial Narrow"/>
      <w:b/>
      <w:sz w:val="32"/>
    </w:rPr>
  </w:style>
  <w:style w:type="paragraph" w:styleId="Heading3">
    <w:name w:val="heading 3"/>
    <w:basedOn w:val="Normal"/>
    <w:next w:val="Normal"/>
    <w:link w:val="Heading3Char"/>
    <w:uiPriority w:val="9"/>
    <w:semiHidden/>
    <w:unhideWhenUsed/>
    <w:qFormat/>
    <w:rsid w:val="00851F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D0070"/>
    <w:pPr>
      <w:keepNext/>
      <w:jc w:val="center"/>
      <w:outlineLvl w:val="3"/>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70"/>
    <w:rPr>
      <w:rFonts w:ascii="Arial Narrow" w:eastAsia="Times New Roman" w:hAnsi="Arial Narrow" w:cs="Times New Roman"/>
      <w:b/>
      <w:sz w:val="32"/>
      <w:szCs w:val="20"/>
    </w:rPr>
  </w:style>
  <w:style w:type="character" w:customStyle="1" w:styleId="Heading4Char">
    <w:name w:val="Heading 4 Char"/>
    <w:basedOn w:val="DefaultParagraphFont"/>
    <w:link w:val="Heading4"/>
    <w:rsid w:val="000D0070"/>
    <w:rPr>
      <w:rFonts w:ascii="Arial Narrow" w:eastAsia="Times New Roman" w:hAnsi="Arial Narrow" w:cs="Times New Roman"/>
      <w:sz w:val="28"/>
      <w:szCs w:val="20"/>
    </w:rPr>
  </w:style>
  <w:style w:type="character" w:styleId="Hyperlink">
    <w:name w:val="Hyperlink"/>
    <w:uiPriority w:val="99"/>
    <w:rsid w:val="000D0070"/>
    <w:rPr>
      <w:color w:val="0000FF"/>
      <w:u w:val="single"/>
    </w:rPr>
  </w:style>
  <w:style w:type="paragraph" w:styleId="BalloonText">
    <w:name w:val="Balloon Text"/>
    <w:basedOn w:val="Normal"/>
    <w:link w:val="BalloonTextChar"/>
    <w:uiPriority w:val="99"/>
    <w:semiHidden/>
    <w:unhideWhenUsed/>
    <w:rsid w:val="000D0070"/>
    <w:rPr>
      <w:rFonts w:ascii="Tahoma" w:hAnsi="Tahoma" w:cs="Tahoma"/>
      <w:sz w:val="16"/>
      <w:szCs w:val="16"/>
    </w:rPr>
  </w:style>
  <w:style w:type="character" w:customStyle="1" w:styleId="BalloonTextChar">
    <w:name w:val="Balloon Text Char"/>
    <w:basedOn w:val="DefaultParagraphFont"/>
    <w:link w:val="BalloonText"/>
    <w:uiPriority w:val="99"/>
    <w:semiHidden/>
    <w:rsid w:val="000D007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51F80"/>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0070"/>
    <w:pPr>
      <w:keepNext/>
      <w:jc w:val="center"/>
      <w:outlineLvl w:val="0"/>
    </w:pPr>
    <w:rPr>
      <w:rFonts w:ascii="Arial Narrow" w:hAnsi="Arial Narrow"/>
      <w:b/>
      <w:sz w:val="32"/>
    </w:rPr>
  </w:style>
  <w:style w:type="paragraph" w:styleId="Heading3">
    <w:name w:val="heading 3"/>
    <w:basedOn w:val="Normal"/>
    <w:next w:val="Normal"/>
    <w:link w:val="Heading3Char"/>
    <w:uiPriority w:val="9"/>
    <w:semiHidden/>
    <w:unhideWhenUsed/>
    <w:qFormat/>
    <w:rsid w:val="00851F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D0070"/>
    <w:pPr>
      <w:keepNext/>
      <w:jc w:val="center"/>
      <w:outlineLvl w:val="3"/>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70"/>
    <w:rPr>
      <w:rFonts w:ascii="Arial Narrow" w:eastAsia="Times New Roman" w:hAnsi="Arial Narrow" w:cs="Times New Roman"/>
      <w:b/>
      <w:sz w:val="32"/>
      <w:szCs w:val="20"/>
    </w:rPr>
  </w:style>
  <w:style w:type="character" w:customStyle="1" w:styleId="Heading4Char">
    <w:name w:val="Heading 4 Char"/>
    <w:basedOn w:val="DefaultParagraphFont"/>
    <w:link w:val="Heading4"/>
    <w:rsid w:val="000D0070"/>
    <w:rPr>
      <w:rFonts w:ascii="Arial Narrow" w:eastAsia="Times New Roman" w:hAnsi="Arial Narrow" w:cs="Times New Roman"/>
      <w:sz w:val="28"/>
      <w:szCs w:val="20"/>
    </w:rPr>
  </w:style>
  <w:style w:type="character" w:styleId="Hyperlink">
    <w:name w:val="Hyperlink"/>
    <w:uiPriority w:val="99"/>
    <w:rsid w:val="000D0070"/>
    <w:rPr>
      <w:color w:val="0000FF"/>
      <w:u w:val="single"/>
    </w:rPr>
  </w:style>
  <w:style w:type="paragraph" w:styleId="BalloonText">
    <w:name w:val="Balloon Text"/>
    <w:basedOn w:val="Normal"/>
    <w:link w:val="BalloonTextChar"/>
    <w:uiPriority w:val="99"/>
    <w:semiHidden/>
    <w:unhideWhenUsed/>
    <w:rsid w:val="000D0070"/>
    <w:rPr>
      <w:rFonts w:ascii="Tahoma" w:hAnsi="Tahoma" w:cs="Tahoma"/>
      <w:sz w:val="16"/>
      <w:szCs w:val="16"/>
    </w:rPr>
  </w:style>
  <w:style w:type="character" w:customStyle="1" w:styleId="BalloonTextChar">
    <w:name w:val="Balloon Text Char"/>
    <w:basedOn w:val="DefaultParagraphFont"/>
    <w:link w:val="BalloonText"/>
    <w:uiPriority w:val="99"/>
    <w:semiHidden/>
    <w:rsid w:val="000D007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851F80"/>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worldentertainme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aWorldSanDieg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SeaWorld Parks and Entertainment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Marin</dc:creator>
  <cp:lastModifiedBy>Winzeler, Courtney</cp:lastModifiedBy>
  <cp:revision>2</cp:revision>
  <cp:lastPrinted>2016-01-11T17:47:00Z</cp:lastPrinted>
  <dcterms:created xsi:type="dcterms:W3CDTF">2016-01-15T16:40:00Z</dcterms:created>
  <dcterms:modified xsi:type="dcterms:W3CDTF">2016-01-15T16:40:00Z</dcterms:modified>
</cp:coreProperties>
</file>